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EF3716" w:rsidRPr="002A7F3D" w:rsidRDefault="00EF3716" w:rsidP="00EF3716">
      <w:pPr>
        <w:pStyle w:val="BodyText"/>
        <w:widowControl w:val="0"/>
        <w:jc w:val="center"/>
        <w:rPr>
          <w:b/>
          <w:bCs/>
          <w:sz w:val="28"/>
          <w:szCs w:val="28"/>
        </w:rPr>
      </w:pPr>
      <w:r w:rsidRPr="002A7F3D">
        <w:rPr>
          <w:b/>
          <w:bCs/>
          <w:sz w:val="28"/>
          <w:szCs w:val="28"/>
        </w:rPr>
        <w:t xml:space="preserve">Ц Е Н О В А    Т А Б Л И Ц А </w:t>
      </w:r>
    </w:p>
    <w:p w:rsidR="000044D2" w:rsidRPr="00653579" w:rsidRDefault="000044D2" w:rsidP="000044D2">
      <w:pPr>
        <w:pStyle w:val="BodyText"/>
        <w:jc w:val="center"/>
        <w:rPr>
          <w:b/>
          <w:sz w:val="32"/>
          <w:szCs w:val="32"/>
        </w:rPr>
      </w:pPr>
    </w:p>
    <w:p w:rsidR="000044D2" w:rsidRPr="007A49B9" w:rsidRDefault="00A80382" w:rsidP="007A49B9">
      <w:pPr>
        <w:pStyle w:val="BodyText"/>
        <w:spacing w:line="360" w:lineRule="auto"/>
        <w:jc w:val="center"/>
      </w:pPr>
      <w:r w:rsidRPr="009772AA">
        <w:rPr>
          <w:bCs/>
        </w:rPr>
        <w:t xml:space="preserve">за участие в </w:t>
      </w:r>
      <w:r w:rsidR="007A49B9" w:rsidRPr="002A7F3D">
        <w:t xml:space="preserve">за участие в </w:t>
      </w:r>
      <w:r w:rsidR="007A49B9" w:rsidRPr="00FB148F">
        <w:rPr>
          <w:b/>
        </w:rPr>
        <w:t>публично състезание</w:t>
      </w:r>
      <w:r w:rsidR="007A49B9" w:rsidRPr="00FB148F">
        <w:rPr>
          <w:b/>
          <w:bCs/>
        </w:rPr>
        <w:t xml:space="preserve"> </w:t>
      </w:r>
      <w:r w:rsidR="007A49B9" w:rsidRPr="00FB148F">
        <w:t>с предмет</w:t>
      </w:r>
      <w:r w:rsidR="007A49B9">
        <w:rPr>
          <w:lang w:val="en-US"/>
        </w:rPr>
        <w:t xml:space="preserve">: </w:t>
      </w:r>
      <w:r w:rsidR="007A49B9" w:rsidRPr="00FB148F">
        <w:rPr>
          <w:b/>
          <w:bCs/>
        </w:rPr>
        <w:t xml:space="preserve"> “</w:t>
      </w:r>
      <w:r w:rsidR="00EF3716">
        <w:rPr>
          <w:b/>
        </w:rPr>
        <w:t>Доставка на химични реагенти (</w:t>
      </w:r>
      <w:proofErr w:type="spellStart"/>
      <w:r w:rsidR="007A49B9" w:rsidRPr="00656750">
        <w:rPr>
          <w:b/>
        </w:rPr>
        <w:t>борна</w:t>
      </w:r>
      <w:proofErr w:type="spellEnd"/>
      <w:r w:rsidR="007A49B9" w:rsidRPr="00656750">
        <w:rPr>
          <w:b/>
        </w:rPr>
        <w:t xml:space="preserve"> киселина, </w:t>
      </w:r>
      <w:proofErr w:type="spellStart"/>
      <w:r w:rsidR="007A49B9" w:rsidRPr="00656750">
        <w:rPr>
          <w:b/>
        </w:rPr>
        <w:t>хидразин</w:t>
      </w:r>
      <w:proofErr w:type="spellEnd"/>
      <w:r w:rsidR="007A49B9" w:rsidRPr="00656750">
        <w:rPr>
          <w:b/>
        </w:rPr>
        <w:t xml:space="preserve"> хи</w:t>
      </w:r>
      <w:r w:rsidR="00EF3716">
        <w:rPr>
          <w:b/>
        </w:rPr>
        <w:t xml:space="preserve">драт – активиран и неактивиран) </w:t>
      </w:r>
      <w:r w:rsidR="007A49B9" w:rsidRPr="00656750">
        <w:rPr>
          <w:b/>
        </w:rPr>
        <w:t xml:space="preserve">за </w:t>
      </w:r>
      <w:proofErr w:type="spellStart"/>
      <w:r w:rsidR="007A49B9" w:rsidRPr="00656750">
        <w:rPr>
          <w:b/>
        </w:rPr>
        <w:t>корекционна</w:t>
      </w:r>
      <w:proofErr w:type="spellEnd"/>
      <w:r w:rsidR="007A49B9" w:rsidRPr="00656750">
        <w:rPr>
          <w:b/>
        </w:rPr>
        <w:t xml:space="preserve"> обработка в I-ви и II-ри контур, </w:t>
      </w:r>
      <w:proofErr w:type="spellStart"/>
      <w:r w:rsidR="007A49B9" w:rsidRPr="00656750">
        <w:rPr>
          <w:b/>
        </w:rPr>
        <w:t>дезактивация</w:t>
      </w:r>
      <w:proofErr w:type="spellEnd"/>
      <w:r w:rsidR="007A49B9" w:rsidRPr="00656750">
        <w:rPr>
          <w:b/>
        </w:rPr>
        <w:t xml:space="preserve"> и химични промивки</w:t>
      </w:r>
      <w:r w:rsidR="007A49B9">
        <w:rPr>
          <w:b/>
          <w:bCs/>
        </w:rPr>
        <w:t xml:space="preserve">” </w:t>
      </w:r>
      <w:r w:rsidR="007A49B9" w:rsidRPr="002A7F3D">
        <w:rPr>
          <w:bCs/>
        </w:rPr>
        <w:t>за обособена позиция №.../</w:t>
      </w:r>
      <w:r w:rsidR="007A49B9" w:rsidRPr="002A7F3D">
        <w:rPr>
          <w:bCs/>
          <w:i/>
        </w:rPr>
        <w:t xml:space="preserve"> посочва се номер и наименование на обособената позиция/. .</w:t>
      </w:r>
      <w:r w:rsidR="007A49B9" w:rsidRPr="002A7F3D">
        <w:rPr>
          <w:bCs/>
        </w:rPr>
        <w:t>.........</w:t>
      </w:r>
    </w:p>
    <w:p w:rsidR="000044D2" w:rsidRPr="00886AD2" w:rsidRDefault="000044D2" w:rsidP="000044D2">
      <w:pPr>
        <w:spacing w:line="360" w:lineRule="auto"/>
        <w:rPr>
          <w:b/>
          <w:szCs w:val="22"/>
          <w:u w:val="single"/>
          <w:lang w:val="bg-BG"/>
        </w:rPr>
      </w:pPr>
    </w:p>
    <w:p w:rsidR="00EF3716" w:rsidRPr="001127F6" w:rsidRDefault="00EF3716" w:rsidP="00EF3716">
      <w:pPr>
        <w:pStyle w:val="BodyText"/>
        <w:rPr>
          <w:b/>
          <w:bCs/>
          <w:szCs w:val="24"/>
        </w:rPr>
      </w:pPr>
    </w:p>
    <w:tbl>
      <w:tblPr>
        <w:tblW w:w="9600" w:type="dxa"/>
        <w:tblInd w:w="190" w:type="dxa"/>
        <w:tblLayout w:type="fixed"/>
        <w:tblCellMar>
          <w:left w:w="70" w:type="dxa"/>
          <w:right w:w="70" w:type="dxa"/>
        </w:tblCellMar>
        <w:tblLook w:val="0000"/>
      </w:tblPr>
      <w:tblGrid>
        <w:gridCol w:w="594"/>
        <w:gridCol w:w="911"/>
        <w:gridCol w:w="1800"/>
        <w:gridCol w:w="2760"/>
        <w:gridCol w:w="1056"/>
        <w:gridCol w:w="1032"/>
        <w:gridCol w:w="1447"/>
      </w:tblGrid>
      <w:tr w:rsidR="00EF3716" w:rsidRPr="001127F6" w:rsidTr="00CF2A03">
        <w:trPr>
          <w:trHeight w:val="1140"/>
        </w:trPr>
        <w:tc>
          <w:tcPr>
            <w:tcW w:w="594" w:type="dxa"/>
            <w:tcBorders>
              <w:top w:val="single" w:sz="8" w:space="0" w:color="auto"/>
              <w:left w:val="single" w:sz="8" w:space="0" w:color="auto"/>
              <w:bottom w:val="single" w:sz="8" w:space="0" w:color="auto"/>
              <w:right w:val="single" w:sz="8" w:space="0" w:color="auto"/>
            </w:tcBorders>
            <w:shd w:val="clear" w:color="auto" w:fill="auto"/>
            <w:vAlign w:val="center"/>
          </w:tcPr>
          <w:p w:rsidR="00EF3716" w:rsidRPr="001127F6" w:rsidRDefault="00EF3716" w:rsidP="00CF2A03">
            <w:pPr>
              <w:jc w:val="center"/>
              <w:rPr>
                <w:b/>
                <w:bCs/>
              </w:rPr>
            </w:pPr>
            <w:r w:rsidRPr="001127F6">
              <w:rPr>
                <w:b/>
                <w:bCs/>
              </w:rPr>
              <w:t>№</w:t>
            </w:r>
          </w:p>
        </w:tc>
        <w:tc>
          <w:tcPr>
            <w:tcW w:w="911" w:type="dxa"/>
            <w:tcBorders>
              <w:top w:val="single" w:sz="8" w:space="0" w:color="auto"/>
              <w:left w:val="nil"/>
              <w:bottom w:val="single" w:sz="8" w:space="0" w:color="auto"/>
              <w:right w:val="single" w:sz="8" w:space="0" w:color="auto"/>
            </w:tcBorders>
            <w:shd w:val="clear" w:color="auto" w:fill="auto"/>
            <w:vAlign w:val="center"/>
          </w:tcPr>
          <w:p w:rsidR="00EF3716" w:rsidRPr="001127F6" w:rsidRDefault="00EF3716" w:rsidP="00CF2A03">
            <w:pPr>
              <w:jc w:val="center"/>
              <w:rPr>
                <w:b/>
                <w:bCs/>
              </w:rPr>
            </w:pPr>
            <w:r w:rsidRPr="001127F6">
              <w:rPr>
                <w:b/>
                <w:bCs/>
              </w:rPr>
              <w:t xml:space="preserve">ИД </w:t>
            </w:r>
            <w:proofErr w:type="spellStart"/>
            <w:r w:rsidRPr="001127F6">
              <w:rPr>
                <w:b/>
                <w:bCs/>
              </w:rPr>
              <w:t>по</w:t>
            </w:r>
            <w:proofErr w:type="spellEnd"/>
            <w:r w:rsidRPr="001127F6">
              <w:rPr>
                <w:b/>
                <w:bCs/>
              </w:rPr>
              <w:t xml:space="preserve"> </w:t>
            </w:r>
            <w:proofErr w:type="spellStart"/>
            <w:r w:rsidRPr="00B1797B">
              <w:rPr>
                <w:sz w:val="20"/>
                <w:lang w:val="bg-BG"/>
              </w:rPr>
              <w:t>Infor</w:t>
            </w:r>
            <w:proofErr w:type="spellEnd"/>
            <w:r w:rsidRPr="00B1797B">
              <w:rPr>
                <w:sz w:val="20"/>
                <w:lang w:val="bg-BG"/>
              </w:rPr>
              <w:t xml:space="preserve"> ERP LN</w:t>
            </w:r>
          </w:p>
        </w:tc>
        <w:tc>
          <w:tcPr>
            <w:tcW w:w="1800" w:type="dxa"/>
            <w:tcBorders>
              <w:top w:val="single" w:sz="8" w:space="0" w:color="auto"/>
              <w:left w:val="nil"/>
              <w:bottom w:val="single" w:sz="8" w:space="0" w:color="auto"/>
              <w:right w:val="single" w:sz="8" w:space="0" w:color="auto"/>
            </w:tcBorders>
            <w:shd w:val="clear" w:color="auto" w:fill="auto"/>
            <w:vAlign w:val="center"/>
          </w:tcPr>
          <w:p w:rsidR="00EF3716" w:rsidRPr="001127F6" w:rsidRDefault="00EF3716" w:rsidP="00CF2A03">
            <w:pPr>
              <w:jc w:val="center"/>
              <w:rPr>
                <w:b/>
                <w:bCs/>
              </w:rPr>
            </w:pPr>
            <w:proofErr w:type="spellStart"/>
            <w:r w:rsidRPr="001127F6">
              <w:rPr>
                <w:b/>
                <w:bCs/>
              </w:rPr>
              <w:t>Наименование</w:t>
            </w:r>
            <w:proofErr w:type="spellEnd"/>
          </w:p>
        </w:tc>
        <w:tc>
          <w:tcPr>
            <w:tcW w:w="2760" w:type="dxa"/>
            <w:tcBorders>
              <w:top w:val="single" w:sz="8" w:space="0" w:color="auto"/>
              <w:left w:val="nil"/>
              <w:bottom w:val="single" w:sz="8" w:space="0" w:color="auto"/>
              <w:right w:val="single" w:sz="8" w:space="0" w:color="auto"/>
            </w:tcBorders>
            <w:shd w:val="clear" w:color="auto" w:fill="auto"/>
            <w:vAlign w:val="center"/>
          </w:tcPr>
          <w:p w:rsidR="00EF3716" w:rsidRPr="001127F6" w:rsidRDefault="00EF3716" w:rsidP="00CF2A03">
            <w:pPr>
              <w:jc w:val="center"/>
              <w:rPr>
                <w:b/>
                <w:bCs/>
              </w:rPr>
            </w:pPr>
            <w:proofErr w:type="spellStart"/>
            <w:r w:rsidRPr="001127F6">
              <w:rPr>
                <w:b/>
                <w:bCs/>
              </w:rPr>
              <w:t>Технически</w:t>
            </w:r>
            <w:proofErr w:type="spellEnd"/>
            <w:r w:rsidRPr="001127F6">
              <w:rPr>
                <w:b/>
                <w:bCs/>
              </w:rPr>
              <w:t xml:space="preserve"> </w:t>
            </w:r>
            <w:proofErr w:type="spellStart"/>
            <w:r w:rsidRPr="001127F6">
              <w:rPr>
                <w:b/>
                <w:bCs/>
              </w:rPr>
              <w:t>показатели</w:t>
            </w:r>
            <w:proofErr w:type="spellEnd"/>
            <w:r w:rsidRPr="001127F6">
              <w:rPr>
                <w:b/>
                <w:bCs/>
              </w:rPr>
              <w:t xml:space="preserve">, </w:t>
            </w:r>
            <w:proofErr w:type="spellStart"/>
            <w:r w:rsidRPr="001127F6">
              <w:rPr>
                <w:b/>
                <w:bCs/>
              </w:rPr>
              <w:t>дименсия</w:t>
            </w:r>
            <w:proofErr w:type="spellEnd"/>
            <w:r w:rsidRPr="001127F6">
              <w:rPr>
                <w:b/>
                <w:bCs/>
              </w:rPr>
              <w:t xml:space="preserve">, </w:t>
            </w:r>
            <w:proofErr w:type="spellStart"/>
            <w:r w:rsidRPr="001127F6">
              <w:rPr>
                <w:b/>
                <w:bCs/>
              </w:rPr>
              <w:t>норма</w:t>
            </w:r>
            <w:proofErr w:type="spellEnd"/>
          </w:p>
        </w:tc>
        <w:tc>
          <w:tcPr>
            <w:tcW w:w="1056" w:type="dxa"/>
            <w:tcBorders>
              <w:top w:val="single" w:sz="8" w:space="0" w:color="auto"/>
              <w:left w:val="nil"/>
              <w:bottom w:val="single" w:sz="8" w:space="0" w:color="auto"/>
              <w:right w:val="single" w:sz="8" w:space="0" w:color="auto"/>
            </w:tcBorders>
            <w:shd w:val="clear" w:color="auto" w:fill="auto"/>
            <w:vAlign w:val="center"/>
          </w:tcPr>
          <w:p w:rsidR="00EF3716" w:rsidRPr="001127F6" w:rsidRDefault="00EF3716" w:rsidP="00CF2A03">
            <w:pPr>
              <w:jc w:val="center"/>
              <w:rPr>
                <w:b/>
                <w:bCs/>
              </w:rPr>
            </w:pPr>
            <w:proofErr w:type="spellStart"/>
            <w:r w:rsidRPr="001127F6">
              <w:rPr>
                <w:b/>
                <w:bCs/>
              </w:rPr>
              <w:t>Ед</w:t>
            </w:r>
            <w:proofErr w:type="spellEnd"/>
            <w:r w:rsidRPr="001127F6">
              <w:rPr>
                <w:b/>
                <w:bCs/>
              </w:rPr>
              <w:t xml:space="preserve">. </w:t>
            </w:r>
            <w:proofErr w:type="spellStart"/>
            <w:r w:rsidRPr="001127F6">
              <w:rPr>
                <w:b/>
                <w:bCs/>
              </w:rPr>
              <w:t>мярка</w:t>
            </w:r>
            <w:proofErr w:type="spellEnd"/>
          </w:p>
        </w:tc>
        <w:tc>
          <w:tcPr>
            <w:tcW w:w="1032" w:type="dxa"/>
            <w:tcBorders>
              <w:top w:val="single" w:sz="8" w:space="0" w:color="auto"/>
              <w:left w:val="nil"/>
              <w:bottom w:val="single" w:sz="8" w:space="0" w:color="auto"/>
              <w:right w:val="single" w:sz="8" w:space="0" w:color="auto"/>
            </w:tcBorders>
            <w:shd w:val="clear" w:color="auto" w:fill="auto"/>
            <w:vAlign w:val="center"/>
          </w:tcPr>
          <w:p w:rsidR="00EF3716" w:rsidRPr="001127F6" w:rsidRDefault="00EF3716" w:rsidP="00CF2A03">
            <w:pPr>
              <w:jc w:val="center"/>
              <w:rPr>
                <w:b/>
                <w:bCs/>
              </w:rPr>
            </w:pPr>
            <w:r w:rsidRPr="001127F6">
              <w:rPr>
                <w:b/>
                <w:bCs/>
              </w:rPr>
              <w:t>К-</w:t>
            </w:r>
            <w:proofErr w:type="spellStart"/>
            <w:r w:rsidRPr="001127F6">
              <w:rPr>
                <w:b/>
                <w:bCs/>
              </w:rPr>
              <w:t>во</w:t>
            </w:r>
            <w:proofErr w:type="spellEnd"/>
          </w:p>
        </w:tc>
        <w:tc>
          <w:tcPr>
            <w:tcW w:w="1447" w:type="dxa"/>
            <w:tcBorders>
              <w:top w:val="single" w:sz="8" w:space="0" w:color="auto"/>
              <w:left w:val="nil"/>
              <w:bottom w:val="single" w:sz="8" w:space="0" w:color="auto"/>
              <w:right w:val="single" w:sz="8" w:space="0" w:color="auto"/>
            </w:tcBorders>
            <w:shd w:val="clear" w:color="auto" w:fill="auto"/>
            <w:vAlign w:val="center"/>
          </w:tcPr>
          <w:p w:rsidR="00EF3716" w:rsidRPr="001127F6" w:rsidRDefault="00EF3716" w:rsidP="00CF2A03">
            <w:pPr>
              <w:jc w:val="center"/>
              <w:rPr>
                <w:b/>
                <w:bCs/>
              </w:rPr>
            </w:pPr>
            <w:proofErr w:type="spellStart"/>
            <w:r w:rsidRPr="001127F6">
              <w:rPr>
                <w:b/>
                <w:bCs/>
                <w:iCs/>
              </w:rPr>
              <w:t>Единична</w:t>
            </w:r>
            <w:proofErr w:type="spellEnd"/>
            <w:r w:rsidRPr="001127F6">
              <w:rPr>
                <w:b/>
                <w:bCs/>
                <w:iCs/>
              </w:rPr>
              <w:t xml:space="preserve"> </w:t>
            </w:r>
            <w:proofErr w:type="spellStart"/>
            <w:r w:rsidRPr="001127F6">
              <w:rPr>
                <w:b/>
                <w:bCs/>
                <w:iCs/>
              </w:rPr>
              <w:t>цена</w:t>
            </w:r>
            <w:proofErr w:type="spellEnd"/>
            <w:r w:rsidRPr="001127F6">
              <w:rPr>
                <w:b/>
                <w:bCs/>
                <w:iCs/>
              </w:rPr>
              <w:t xml:space="preserve">, </w:t>
            </w:r>
            <w:r w:rsidRPr="001127F6">
              <w:t xml:space="preserve">в </w:t>
            </w:r>
            <w:proofErr w:type="spellStart"/>
            <w:r w:rsidRPr="001127F6">
              <w:t>лв</w:t>
            </w:r>
            <w:proofErr w:type="spellEnd"/>
            <w:r w:rsidRPr="001127F6">
              <w:t xml:space="preserve">. </w:t>
            </w:r>
            <w:proofErr w:type="spellStart"/>
            <w:r w:rsidRPr="001127F6">
              <w:t>без</w:t>
            </w:r>
            <w:proofErr w:type="spellEnd"/>
            <w:r w:rsidRPr="001127F6">
              <w:t xml:space="preserve"> ДДС</w:t>
            </w:r>
          </w:p>
        </w:tc>
      </w:tr>
      <w:tr w:rsidR="00EF3716" w:rsidRPr="001127F6" w:rsidTr="00CF2A03">
        <w:trPr>
          <w:trHeight w:val="270"/>
        </w:trPr>
        <w:tc>
          <w:tcPr>
            <w:tcW w:w="594" w:type="dxa"/>
            <w:tcBorders>
              <w:top w:val="nil"/>
              <w:left w:val="single" w:sz="8" w:space="0" w:color="auto"/>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rPr>
              <w:t>1</w:t>
            </w:r>
          </w:p>
        </w:tc>
        <w:tc>
          <w:tcPr>
            <w:tcW w:w="911"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lang w:val="ru-RU"/>
              </w:rPr>
              <w:t>2</w:t>
            </w:r>
          </w:p>
        </w:tc>
        <w:tc>
          <w:tcPr>
            <w:tcW w:w="1800"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lang w:val="ru-RU"/>
              </w:rPr>
              <w:t>3</w:t>
            </w:r>
          </w:p>
        </w:tc>
        <w:tc>
          <w:tcPr>
            <w:tcW w:w="2760"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lang w:val="ru-RU"/>
              </w:rPr>
              <w:t>4</w:t>
            </w:r>
          </w:p>
        </w:tc>
        <w:tc>
          <w:tcPr>
            <w:tcW w:w="1056"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lang w:val="ru-RU"/>
              </w:rPr>
              <w:t>5</w:t>
            </w:r>
          </w:p>
        </w:tc>
        <w:tc>
          <w:tcPr>
            <w:tcW w:w="1032"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lang w:val="ru-RU"/>
              </w:rPr>
              <w:t>6</w:t>
            </w:r>
          </w:p>
        </w:tc>
        <w:tc>
          <w:tcPr>
            <w:tcW w:w="1447"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rPr>
                <w:i/>
                <w:iCs/>
              </w:rPr>
            </w:pPr>
            <w:r w:rsidRPr="001127F6">
              <w:rPr>
                <w:i/>
                <w:iCs/>
                <w:lang w:val="ru-RU"/>
              </w:rPr>
              <w:t>7</w:t>
            </w:r>
          </w:p>
        </w:tc>
      </w:tr>
      <w:tr w:rsidR="00EF3716" w:rsidRPr="001127F6" w:rsidTr="00CF2A03">
        <w:trPr>
          <w:trHeight w:val="330"/>
        </w:trPr>
        <w:tc>
          <w:tcPr>
            <w:tcW w:w="594" w:type="dxa"/>
            <w:tcBorders>
              <w:top w:val="nil"/>
              <w:left w:val="single" w:sz="8" w:space="0" w:color="auto"/>
              <w:bottom w:val="single" w:sz="8" w:space="0" w:color="auto"/>
              <w:right w:val="single" w:sz="8" w:space="0" w:color="auto"/>
            </w:tcBorders>
            <w:shd w:val="clear" w:color="auto" w:fill="auto"/>
            <w:vAlign w:val="bottom"/>
          </w:tcPr>
          <w:p w:rsidR="00EF3716" w:rsidRPr="001127F6" w:rsidRDefault="00EF3716" w:rsidP="00CF2A03">
            <w:pPr>
              <w:jc w:val="center"/>
            </w:pPr>
            <w:r w:rsidRPr="001127F6">
              <w:t>1</w:t>
            </w:r>
          </w:p>
        </w:tc>
        <w:tc>
          <w:tcPr>
            <w:tcW w:w="911" w:type="dxa"/>
            <w:tcBorders>
              <w:top w:val="nil"/>
              <w:left w:val="nil"/>
              <w:bottom w:val="single" w:sz="8" w:space="0" w:color="auto"/>
              <w:right w:val="single" w:sz="8" w:space="0" w:color="auto"/>
            </w:tcBorders>
            <w:shd w:val="clear" w:color="auto" w:fill="auto"/>
          </w:tcPr>
          <w:p w:rsidR="00EF3716" w:rsidRPr="001127F6" w:rsidRDefault="00EF3716" w:rsidP="00CF2A03">
            <w:pPr>
              <w:jc w:val="center"/>
            </w:pPr>
            <w:r w:rsidRPr="001127F6">
              <w:t> </w:t>
            </w:r>
          </w:p>
        </w:tc>
        <w:tc>
          <w:tcPr>
            <w:tcW w:w="1800"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pPr>
            <w:r w:rsidRPr="001127F6">
              <w:t> </w:t>
            </w:r>
          </w:p>
        </w:tc>
        <w:tc>
          <w:tcPr>
            <w:tcW w:w="2760" w:type="dxa"/>
            <w:tcBorders>
              <w:top w:val="nil"/>
              <w:left w:val="nil"/>
              <w:bottom w:val="single" w:sz="8" w:space="0" w:color="auto"/>
              <w:right w:val="single" w:sz="8" w:space="0" w:color="auto"/>
            </w:tcBorders>
            <w:shd w:val="clear" w:color="auto" w:fill="auto"/>
          </w:tcPr>
          <w:p w:rsidR="00EF3716" w:rsidRPr="001127F6" w:rsidRDefault="00EF3716" w:rsidP="00CF2A03">
            <w:pPr>
              <w:jc w:val="center"/>
            </w:pPr>
            <w:r w:rsidRPr="001127F6">
              <w:t> </w:t>
            </w:r>
          </w:p>
        </w:tc>
        <w:tc>
          <w:tcPr>
            <w:tcW w:w="1056" w:type="dxa"/>
            <w:tcBorders>
              <w:top w:val="nil"/>
              <w:left w:val="nil"/>
              <w:bottom w:val="single" w:sz="8" w:space="0" w:color="auto"/>
              <w:right w:val="single" w:sz="8" w:space="0" w:color="auto"/>
            </w:tcBorders>
            <w:shd w:val="clear" w:color="auto" w:fill="auto"/>
          </w:tcPr>
          <w:p w:rsidR="00EF3716" w:rsidRPr="001127F6" w:rsidRDefault="00EF3716" w:rsidP="00CF2A03">
            <w:pPr>
              <w:jc w:val="center"/>
            </w:pPr>
            <w:r w:rsidRPr="001127F6">
              <w:t> </w:t>
            </w:r>
          </w:p>
        </w:tc>
        <w:tc>
          <w:tcPr>
            <w:tcW w:w="1032" w:type="dxa"/>
            <w:tcBorders>
              <w:top w:val="nil"/>
              <w:left w:val="nil"/>
              <w:bottom w:val="single" w:sz="8" w:space="0" w:color="auto"/>
              <w:right w:val="single" w:sz="8" w:space="0" w:color="auto"/>
            </w:tcBorders>
            <w:shd w:val="clear" w:color="auto" w:fill="auto"/>
            <w:vAlign w:val="bottom"/>
          </w:tcPr>
          <w:p w:rsidR="00EF3716" w:rsidRPr="001127F6" w:rsidRDefault="00EF3716" w:rsidP="00CF2A03">
            <w:pPr>
              <w:jc w:val="center"/>
            </w:pPr>
            <w:r w:rsidRPr="001127F6">
              <w:t> </w:t>
            </w:r>
          </w:p>
        </w:tc>
        <w:tc>
          <w:tcPr>
            <w:tcW w:w="1447" w:type="dxa"/>
            <w:tcBorders>
              <w:top w:val="nil"/>
              <w:left w:val="nil"/>
              <w:bottom w:val="single" w:sz="8" w:space="0" w:color="auto"/>
              <w:right w:val="single" w:sz="8" w:space="0" w:color="auto"/>
            </w:tcBorders>
            <w:shd w:val="clear" w:color="auto" w:fill="auto"/>
          </w:tcPr>
          <w:p w:rsidR="00EF3716" w:rsidRPr="001127F6" w:rsidRDefault="00EF3716" w:rsidP="00CF2A03">
            <w:pPr>
              <w:jc w:val="center"/>
            </w:pPr>
            <w:r w:rsidRPr="001127F6">
              <w:t> </w:t>
            </w:r>
          </w:p>
        </w:tc>
      </w:tr>
      <w:tr w:rsidR="00EF3716" w:rsidRPr="001127F6" w:rsidTr="00CF2A03">
        <w:trPr>
          <w:trHeight w:val="330"/>
        </w:trPr>
        <w:tc>
          <w:tcPr>
            <w:tcW w:w="594" w:type="dxa"/>
            <w:tcBorders>
              <w:top w:val="nil"/>
              <w:left w:val="single" w:sz="8" w:space="0" w:color="auto"/>
              <w:bottom w:val="single" w:sz="4" w:space="0" w:color="auto"/>
              <w:right w:val="single" w:sz="8" w:space="0" w:color="auto"/>
            </w:tcBorders>
            <w:shd w:val="clear" w:color="auto" w:fill="auto"/>
            <w:vAlign w:val="bottom"/>
          </w:tcPr>
          <w:p w:rsidR="00EF3716" w:rsidRPr="001127F6" w:rsidRDefault="00EF3716" w:rsidP="00CF2A03">
            <w:pPr>
              <w:jc w:val="center"/>
            </w:pPr>
            <w:r w:rsidRPr="001127F6">
              <w:t> </w:t>
            </w:r>
          </w:p>
        </w:tc>
        <w:tc>
          <w:tcPr>
            <w:tcW w:w="911" w:type="dxa"/>
            <w:tcBorders>
              <w:top w:val="nil"/>
              <w:left w:val="nil"/>
              <w:bottom w:val="single" w:sz="4" w:space="0" w:color="auto"/>
              <w:right w:val="single" w:sz="8" w:space="0" w:color="auto"/>
            </w:tcBorders>
            <w:shd w:val="clear" w:color="auto" w:fill="auto"/>
          </w:tcPr>
          <w:p w:rsidR="00EF3716" w:rsidRPr="001127F6" w:rsidRDefault="00EF3716" w:rsidP="00CF2A03">
            <w:pPr>
              <w:jc w:val="center"/>
            </w:pPr>
            <w:r w:rsidRPr="001127F6">
              <w:t> </w:t>
            </w:r>
          </w:p>
        </w:tc>
        <w:tc>
          <w:tcPr>
            <w:tcW w:w="1800" w:type="dxa"/>
            <w:tcBorders>
              <w:top w:val="nil"/>
              <w:left w:val="nil"/>
              <w:bottom w:val="single" w:sz="4" w:space="0" w:color="auto"/>
              <w:right w:val="single" w:sz="8" w:space="0" w:color="auto"/>
            </w:tcBorders>
            <w:shd w:val="clear" w:color="auto" w:fill="auto"/>
            <w:vAlign w:val="bottom"/>
          </w:tcPr>
          <w:p w:rsidR="00EF3716" w:rsidRPr="001127F6" w:rsidRDefault="00EF3716" w:rsidP="00CF2A03">
            <w:pPr>
              <w:jc w:val="center"/>
            </w:pPr>
            <w:r w:rsidRPr="001127F6">
              <w:t> </w:t>
            </w:r>
          </w:p>
        </w:tc>
        <w:tc>
          <w:tcPr>
            <w:tcW w:w="2760" w:type="dxa"/>
            <w:tcBorders>
              <w:top w:val="nil"/>
              <w:left w:val="nil"/>
              <w:bottom w:val="single" w:sz="4" w:space="0" w:color="auto"/>
              <w:right w:val="single" w:sz="8" w:space="0" w:color="auto"/>
            </w:tcBorders>
            <w:shd w:val="clear" w:color="auto" w:fill="auto"/>
          </w:tcPr>
          <w:p w:rsidR="00EF3716" w:rsidRPr="001127F6" w:rsidRDefault="00EF3716" w:rsidP="00CF2A03">
            <w:pPr>
              <w:jc w:val="center"/>
            </w:pPr>
            <w:r w:rsidRPr="001127F6">
              <w:t> </w:t>
            </w:r>
          </w:p>
        </w:tc>
        <w:tc>
          <w:tcPr>
            <w:tcW w:w="1056" w:type="dxa"/>
            <w:tcBorders>
              <w:top w:val="nil"/>
              <w:left w:val="nil"/>
              <w:bottom w:val="single" w:sz="4" w:space="0" w:color="auto"/>
              <w:right w:val="single" w:sz="8" w:space="0" w:color="auto"/>
            </w:tcBorders>
            <w:shd w:val="clear" w:color="auto" w:fill="auto"/>
          </w:tcPr>
          <w:p w:rsidR="00EF3716" w:rsidRPr="001127F6" w:rsidRDefault="00EF3716" w:rsidP="00CF2A03">
            <w:pPr>
              <w:jc w:val="center"/>
            </w:pPr>
            <w:r w:rsidRPr="001127F6">
              <w:t> </w:t>
            </w:r>
          </w:p>
        </w:tc>
        <w:tc>
          <w:tcPr>
            <w:tcW w:w="1032" w:type="dxa"/>
            <w:tcBorders>
              <w:top w:val="nil"/>
              <w:left w:val="nil"/>
              <w:bottom w:val="single" w:sz="4" w:space="0" w:color="auto"/>
              <w:right w:val="single" w:sz="8" w:space="0" w:color="auto"/>
            </w:tcBorders>
            <w:shd w:val="clear" w:color="auto" w:fill="auto"/>
            <w:vAlign w:val="bottom"/>
          </w:tcPr>
          <w:p w:rsidR="00EF3716" w:rsidRPr="001127F6" w:rsidRDefault="00EF3716" w:rsidP="00CF2A03">
            <w:pPr>
              <w:jc w:val="center"/>
            </w:pPr>
            <w:r w:rsidRPr="001127F6">
              <w:t> </w:t>
            </w:r>
          </w:p>
        </w:tc>
        <w:tc>
          <w:tcPr>
            <w:tcW w:w="1447" w:type="dxa"/>
            <w:tcBorders>
              <w:top w:val="nil"/>
              <w:left w:val="nil"/>
              <w:bottom w:val="single" w:sz="4" w:space="0" w:color="auto"/>
              <w:right w:val="single" w:sz="8" w:space="0" w:color="auto"/>
            </w:tcBorders>
            <w:shd w:val="clear" w:color="auto" w:fill="auto"/>
          </w:tcPr>
          <w:p w:rsidR="00EF3716" w:rsidRPr="001127F6" w:rsidRDefault="00EF3716" w:rsidP="00CF2A03">
            <w:pPr>
              <w:jc w:val="center"/>
            </w:pPr>
            <w:r w:rsidRPr="001127F6">
              <w:t> </w:t>
            </w:r>
          </w:p>
        </w:tc>
      </w:tr>
      <w:tr w:rsidR="00EF3716" w:rsidRPr="001127F6" w:rsidTr="00CF2A03">
        <w:trPr>
          <w:trHeight w:val="1434"/>
        </w:trPr>
        <w:tc>
          <w:tcPr>
            <w:tcW w:w="96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EF3716" w:rsidRPr="001127F6" w:rsidRDefault="00EF3716" w:rsidP="00CF2A03">
            <w:pPr>
              <w:jc w:val="both"/>
              <w:rPr>
                <w:b/>
                <w:bCs/>
              </w:rPr>
            </w:pPr>
            <w:proofErr w:type="spellStart"/>
            <w:r w:rsidRPr="001127F6">
              <w:rPr>
                <w:b/>
                <w:bCs/>
                <w:iCs/>
              </w:rPr>
              <w:t>Обща</w:t>
            </w:r>
            <w:proofErr w:type="spellEnd"/>
            <w:r w:rsidRPr="001127F6">
              <w:rPr>
                <w:b/>
                <w:bCs/>
                <w:iCs/>
              </w:rPr>
              <w:t xml:space="preserve"> </w:t>
            </w:r>
            <w:proofErr w:type="spellStart"/>
            <w:r w:rsidRPr="001127F6">
              <w:rPr>
                <w:b/>
                <w:bCs/>
                <w:iCs/>
              </w:rPr>
              <w:t>предлагана</w:t>
            </w:r>
            <w:proofErr w:type="spellEnd"/>
            <w:r w:rsidRPr="001127F6">
              <w:rPr>
                <w:b/>
                <w:bCs/>
                <w:iCs/>
              </w:rPr>
              <w:t xml:space="preserve"> </w:t>
            </w:r>
            <w:proofErr w:type="spellStart"/>
            <w:r w:rsidRPr="001127F6">
              <w:rPr>
                <w:b/>
                <w:bCs/>
                <w:iCs/>
              </w:rPr>
              <w:t>цена</w:t>
            </w:r>
            <w:proofErr w:type="spellEnd"/>
            <w:r w:rsidRPr="001127F6">
              <w:rPr>
                <w:b/>
                <w:bCs/>
                <w:iCs/>
              </w:rPr>
              <w:t xml:space="preserve"> </w:t>
            </w:r>
            <w:r w:rsidRPr="001127F6">
              <w:t xml:space="preserve">в </w:t>
            </w:r>
            <w:proofErr w:type="spellStart"/>
            <w:r w:rsidRPr="001127F6">
              <w:t>лв</w:t>
            </w:r>
            <w:proofErr w:type="spellEnd"/>
            <w:r w:rsidRPr="001127F6">
              <w:t xml:space="preserve">. </w:t>
            </w:r>
            <w:proofErr w:type="spellStart"/>
            <w:proofErr w:type="gramStart"/>
            <w:r w:rsidRPr="001127F6">
              <w:t>без</w:t>
            </w:r>
            <w:proofErr w:type="spellEnd"/>
            <w:proofErr w:type="gramEnd"/>
            <w:r w:rsidRPr="001127F6">
              <w:t xml:space="preserve"> ДДС, </w:t>
            </w:r>
            <w:r w:rsidRPr="00927B30">
              <w:rPr>
                <w:lang w:val="bg-BG"/>
              </w:rPr>
              <w:t>при условие на доставка DDP АЕЦ Козлодуй, съгласно INCOTERMS 201</w:t>
            </w:r>
            <w:r>
              <w:rPr>
                <w:lang w:val="bg-BG"/>
              </w:rPr>
              <w:t>0</w:t>
            </w:r>
            <w:r w:rsidRPr="00927B30">
              <w:rPr>
                <w:iCs/>
                <w:lang w:val="bg-BG"/>
              </w:rPr>
              <w:t xml:space="preserve">, </w:t>
            </w:r>
            <w:proofErr w:type="spellStart"/>
            <w:r w:rsidRPr="00927B30">
              <w:rPr>
                <w:iCs/>
                <w:lang w:val="bg-BG"/>
              </w:rPr>
              <w:t>цифром</w:t>
            </w:r>
            <w:proofErr w:type="spellEnd"/>
            <w:r w:rsidRPr="00927B30">
              <w:rPr>
                <w:iCs/>
                <w:lang w:val="bg-BG"/>
              </w:rPr>
              <w:t xml:space="preserve"> и словом</w:t>
            </w:r>
            <w:r>
              <w:rPr>
                <w:lang w:val="en-US"/>
              </w:rPr>
              <w:t>:</w:t>
            </w:r>
            <w:r w:rsidRPr="001127F6">
              <w:t xml:space="preserve"> /</w:t>
            </w:r>
            <w:r>
              <w:t>………..</w:t>
            </w:r>
            <w:proofErr w:type="spellStart"/>
            <w:r w:rsidRPr="00AB41F9">
              <w:rPr>
                <w:i/>
              </w:rPr>
              <w:t>цифром</w:t>
            </w:r>
            <w:proofErr w:type="spellEnd"/>
            <w:r w:rsidRPr="00AB41F9">
              <w:rPr>
                <w:i/>
              </w:rPr>
              <w:t xml:space="preserve"> и </w:t>
            </w:r>
            <w:proofErr w:type="spellStart"/>
            <w:r w:rsidRPr="00AB41F9">
              <w:rPr>
                <w:i/>
              </w:rPr>
              <w:t>словом</w:t>
            </w:r>
            <w:proofErr w:type="spellEnd"/>
            <w:r>
              <w:rPr>
                <w:i/>
              </w:rPr>
              <w:t>……</w:t>
            </w:r>
            <w:r>
              <w:t>/</w:t>
            </w:r>
          </w:p>
          <w:p w:rsidR="00EF3716" w:rsidRPr="001127F6" w:rsidRDefault="00EF3716" w:rsidP="00CF2A03">
            <w:pPr>
              <w:rPr>
                <w:i/>
                <w:iCs/>
              </w:rPr>
            </w:pPr>
            <w:r w:rsidRPr="001127F6">
              <w:rPr>
                <w:i/>
                <w:iCs/>
              </w:rPr>
              <w:t> </w:t>
            </w:r>
          </w:p>
        </w:tc>
      </w:tr>
    </w:tbl>
    <w:p w:rsidR="00EF3716" w:rsidRPr="002A7F3D" w:rsidRDefault="00EF3716" w:rsidP="00EF3716">
      <w:pPr>
        <w:pStyle w:val="BodyText"/>
        <w:widowControl w:val="0"/>
        <w:ind w:hanging="24"/>
      </w:pPr>
    </w:p>
    <w:p w:rsidR="00EF3716" w:rsidRPr="002A7F3D" w:rsidRDefault="00EF3716" w:rsidP="00EF3716">
      <w:pPr>
        <w:pStyle w:val="BodyText"/>
        <w:widowControl w:val="0"/>
        <w:ind w:hanging="72"/>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019" w:rsidRDefault="004D0019">
      <w:r>
        <w:separator/>
      </w:r>
    </w:p>
  </w:endnote>
  <w:endnote w:type="continuationSeparator" w:id="0">
    <w:p w:rsidR="004D0019" w:rsidRDefault="004D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A66C3"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9A66C3"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E1552">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E155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019" w:rsidRDefault="004D0019">
      <w:r>
        <w:separator/>
      </w:r>
    </w:p>
  </w:footnote>
  <w:footnote w:type="continuationSeparator" w:id="0">
    <w:p w:rsidR="004D0019" w:rsidRDefault="004D00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367A"/>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52B5"/>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0D5F"/>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49B9"/>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27B30"/>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66C3"/>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0F3E"/>
    <w:rsid w:val="00A61ACA"/>
    <w:rsid w:val="00A64488"/>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5799"/>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31A6"/>
    <w:rsid w:val="00DD4BFC"/>
    <w:rsid w:val="00DE0DBB"/>
    <w:rsid w:val="00DE1552"/>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EF3716"/>
    <w:rsid w:val="00F00CC6"/>
    <w:rsid w:val="00F014A0"/>
    <w:rsid w:val="00F0279F"/>
    <w:rsid w:val="00F16B6C"/>
    <w:rsid w:val="00F2084B"/>
    <w:rsid w:val="00F22C51"/>
    <w:rsid w:val="00F241DB"/>
    <w:rsid w:val="00F30AD2"/>
    <w:rsid w:val="00F325F1"/>
    <w:rsid w:val="00F34A5C"/>
    <w:rsid w:val="00F43AB5"/>
    <w:rsid w:val="00F457A9"/>
    <w:rsid w:val="00F54661"/>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134</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925</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9</cp:revision>
  <cp:lastPrinted>2018-11-07T11:50:00Z</cp:lastPrinted>
  <dcterms:created xsi:type="dcterms:W3CDTF">2017-08-08T08:34:00Z</dcterms:created>
  <dcterms:modified xsi:type="dcterms:W3CDTF">2018-11-07T11:50:00Z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